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C1C1" w14:textId="37CA8BC0" w:rsidR="0067168A" w:rsidRPr="008D24B2" w:rsidRDefault="0067168A" w:rsidP="0067168A">
      <w:pPr>
        <w:pStyle w:val="Encabezado"/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>Código TRD:</w:t>
      </w:r>
      <w:r w:rsidRPr="008D24B2">
        <w:rPr>
          <w:rFonts w:ascii="Arial" w:hAnsi="Arial" w:cs="Arial"/>
          <w:b/>
          <w:sz w:val="22"/>
          <w:szCs w:val="22"/>
        </w:rPr>
        <w:t xml:space="preserve"> </w:t>
      </w:r>
      <w:r w:rsidR="000A2A11" w:rsidRPr="008D24B2">
        <w:rPr>
          <w:rFonts w:ascii="Arial" w:hAnsi="Arial" w:cs="Arial"/>
          <w:b/>
          <w:sz w:val="22"/>
          <w:szCs w:val="22"/>
        </w:rPr>
        <w:t>4020</w:t>
      </w:r>
    </w:p>
    <w:p w14:paraId="2015AC2F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7A7B3AD9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766548E9" w14:textId="77777777" w:rsidR="00C55BFC" w:rsidRPr="008D24B2" w:rsidRDefault="00C55BFC" w:rsidP="0067168A">
      <w:pPr>
        <w:jc w:val="both"/>
        <w:rPr>
          <w:rFonts w:ascii="Arial" w:hAnsi="Arial" w:cs="Arial"/>
          <w:sz w:val="22"/>
          <w:szCs w:val="22"/>
        </w:rPr>
      </w:pPr>
    </w:p>
    <w:p w14:paraId="648D8460" w14:textId="0DB51EF2" w:rsidR="0067168A" w:rsidRPr="008D24B2" w:rsidRDefault="000A2A11" w:rsidP="0067168A">
      <w:pPr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 xml:space="preserve">Bogotá D.C. </w:t>
      </w:r>
      <w:r w:rsidR="000F453C">
        <w:rPr>
          <w:rFonts w:ascii="Arial" w:hAnsi="Arial" w:cs="Arial"/>
          <w:sz w:val="22"/>
          <w:szCs w:val="22"/>
        </w:rPr>
        <w:t>11</w:t>
      </w:r>
      <w:r w:rsidRPr="008D24B2">
        <w:rPr>
          <w:rFonts w:ascii="Arial" w:hAnsi="Arial" w:cs="Arial"/>
          <w:sz w:val="22"/>
          <w:szCs w:val="22"/>
        </w:rPr>
        <w:t xml:space="preserve"> de </w:t>
      </w:r>
      <w:r w:rsidR="00310C53">
        <w:rPr>
          <w:rFonts w:ascii="Arial" w:hAnsi="Arial" w:cs="Arial"/>
          <w:sz w:val="22"/>
          <w:szCs w:val="22"/>
        </w:rPr>
        <w:t>marzo</w:t>
      </w:r>
      <w:r w:rsidRPr="008D24B2">
        <w:rPr>
          <w:rFonts w:ascii="Arial" w:hAnsi="Arial" w:cs="Arial"/>
          <w:sz w:val="22"/>
          <w:szCs w:val="22"/>
        </w:rPr>
        <w:t xml:space="preserve"> de 2026</w:t>
      </w:r>
    </w:p>
    <w:p w14:paraId="241C464C" w14:textId="7E72AF56" w:rsidR="0067168A" w:rsidRPr="008D24B2" w:rsidRDefault="0022456E" w:rsidP="0022456E">
      <w:pPr>
        <w:tabs>
          <w:tab w:val="left" w:pos="8085"/>
        </w:tabs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ab/>
      </w:r>
    </w:p>
    <w:p w14:paraId="6BC188E7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0B160B22" w14:textId="5755DACB" w:rsidR="00C55BFC" w:rsidRPr="008D24B2" w:rsidRDefault="008D24B2" w:rsidP="0067168A">
      <w:pPr>
        <w:jc w:val="both"/>
        <w:rPr>
          <w:rFonts w:ascii="Arial" w:hAnsi="Arial" w:cs="Arial"/>
          <w:sz w:val="22"/>
          <w:szCs w:val="22"/>
        </w:rPr>
      </w:pPr>
      <w:r w:rsidRPr="008D24B2">
        <w:rPr>
          <w:rFonts w:ascii="Arial" w:hAnsi="Arial" w:cs="Arial"/>
          <w:sz w:val="22"/>
          <w:szCs w:val="22"/>
        </w:rPr>
        <w:t>Señor</w:t>
      </w:r>
      <w:r w:rsidR="00492A15">
        <w:rPr>
          <w:rFonts w:ascii="Arial" w:hAnsi="Arial" w:cs="Arial"/>
          <w:sz w:val="22"/>
          <w:szCs w:val="22"/>
        </w:rPr>
        <w:t>a</w:t>
      </w:r>
    </w:p>
    <w:p w14:paraId="365E7D7A" w14:textId="052AD5B9" w:rsidR="00767C75" w:rsidRDefault="00492A15" w:rsidP="009B5309">
      <w:pPr>
        <w:jc w:val="both"/>
        <w:rPr>
          <w:rFonts w:ascii="Arial" w:hAnsi="Arial" w:cs="Arial"/>
          <w:b/>
          <w:sz w:val="22"/>
          <w:szCs w:val="22"/>
        </w:rPr>
      </w:pPr>
      <w:r w:rsidRPr="00492A15">
        <w:rPr>
          <w:rFonts w:ascii="Arial" w:hAnsi="Arial" w:cs="Arial"/>
          <w:b/>
          <w:sz w:val="22"/>
          <w:szCs w:val="22"/>
        </w:rPr>
        <w:t>MARBEL RODRÍGUEZ FONSECA</w:t>
      </w:r>
    </w:p>
    <w:p w14:paraId="58CFE56B" w14:textId="0BB2E64F" w:rsidR="0067168A" w:rsidRDefault="00492A15" w:rsidP="00614289">
      <w:pPr>
        <w:jc w:val="both"/>
        <w:rPr>
          <w:rFonts w:ascii="Arial" w:hAnsi="Arial" w:cs="Arial"/>
          <w:sz w:val="22"/>
          <w:szCs w:val="22"/>
        </w:rPr>
      </w:pPr>
      <w:r w:rsidRPr="00492A15">
        <w:rPr>
          <w:rFonts w:ascii="Arial" w:hAnsi="Arial" w:cs="Arial"/>
          <w:sz w:val="22"/>
          <w:szCs w:val="22"/>
        </w:rPr>
        <w:t>AUXILIAR ADMINISTRATIVO CÓDIGO 4044 GRADO 11</w:t>
      </w:r>
    </w:p>
    <w:p w14:paraId="667C7C22" w14:textId="718B40E3" w:rsidR="008D24B2" w:rsidRPr="008D24B2" w:rsidRDefault="008D24B2" w:rsidP="006716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Ciudad</w:t>
      </w:r>
    </w:p>
    <w:p w14:paraId="611BBC08" w14:textId="77777777" w:rsidR="000A2A11" w:rsidRPr="008D24B2" w:rsidRDefault="000A2A11" w:rsidP="0067168A">
      <w:pPr>
        <w:jc w:val="both"/>
        <w:rPr>
          <w:rFonts w:ascii="Arial" w:hAnsi="Arial" w:cs="Arial"/>
          <w:sz w:val="22"/>
          <w:szCs w:val="22"/>
        </w:rPr>
      </w:pPr>
    </w:p>
    <w:p w14:paraId="3AA121A6" w14:textId="77777777" w:rsidR="0067168A" w:rsidRPr="008D24B2" w:rsidRDefault="0067168A" w:rsidP="0067168A">
      <w:pPr>
        <w:ind w:left="2124" w:firstLine="708"/>
        <w:rPr>
          <w:rFonts w:ascii="Arial" w:hAnsi="Arial" w:cs="Arial"/>
          <w:b/>
          <w:sz w:val="22"/>
          <w:szCs w:val="22"/>
        </w:rPr>
      </w:pPr>
    </w:p>
    <w:p w14:paraId="5294A6BC" w14:textId="363699AF" w:rsidR="0067168A" w:rsidRDefault="0067168A" w:rsidP="004A4998">
      <w:pPr>
        <w:ind w:left="2832"/>
        <w:rPr>
          <w:rFonts w:ascii="Arial" w:hAnsi="Arial" w:cs="Arial"/>
          <w:bCs/>
          <w:sz w:val="22"/>
          <w:szCs w:val="22"/>
        </w:rPr>
      </w:pPr>
      <w:r w:rsidRPr="008D24B2">
        <w:rPr>
          <w:rFonts w:ascii="Arial" w:hAnsi="Arial" w:cs="Arial"/>
          <w:b/>
          <w:sz w:val="22"/>
          <w:szCs w:val="22"/>
        </w:rPr>
        <w:t>Referencia:</w:t>
      </w:r>
      <w:r w:rsidR="000A2A11" w:rsidRPr="008D24B2">
        <w:rPr>
          <w:rFonts w:ascii="Arial" w:hAnsi="Arial" w:cs="Arial"/>
          <w:b/>
          <w:sz w:val="22"/>
          <w:szCs w:val="22"/>
        </w:rPr>
        <w:t xml:space="preserve"> </w:t>
      </w:r>
      <w:r w:rsidR="008D24B2" w:rsidRPr="008D24B2">
        <w:rPr>
          <w:rFonts w:ascii="Arial" w:hAnsi="Arial" w:cs="Arial"/>
          <w:bCs/>
          <w:sz w:val="22"/>
          <w:szCs w:val="22"/>
        </w:rPr>
        <w:t xml:space="preserve">Comunicación </w:t>
      </w:r>
      <w:r w:rsidR="008D24B2">
        <w:rPr>
          <w:rFonts w:ascii="Arial" w:hAnsi="Arial" w:cs="Arial"/>
          <w:bCs/>
          <w:sz w:val="22"/>
          <w:szCs w:val="22"/>
        </w:rPr>
        <w:t>acto administrativo de n</w:t>
      </w:r>
      <w:r w:rsidR="008D24B2" w:rsidRPr="008D24B2">
        <w:rPr>
          <w:rFonts w:ascii="Arial" w:hAnsi="Arial" w:cs="Arial"/>
          <w:bCs/>
          <w:sz w:val="22"/>
          <w:szCs w:val="22"/>
        </w:rPr>
        <w:t>ombramiento</w:t>
      </w:r>
      <w:r w:rsidR="008D24B2">
        <w:rPr>
          <w:rFonts w:ascii="Arial" w:hAnsi="Arial" w:cs="Arial"/>
          <w:bCs/>
          <w:sz w:val="22"/>
          <w:szCs w:val="22"/>
        </w:rPr>
        <w:t xml:space="preserve"> en e</w:t>
      </w:r>
      <w:r w:rsidR="008D24B2" w:rsidRPr="008D24B2">
        <w:rPr>
          <w:rFonts w:ascii="Arial" w:hAnsi="Arial" w:cs="Arial"/>
          <w:bCs/>
          <w:sz w:val="22"/>
          <w:szCs w:val="22"/>
        </w:rPr>
        <w:t>ncargo</w:t>
      </w:r>
      <w:r w:rsidR="008D24B2">
        <w:rPr>
          <w:rFonts w:ascii="Arial" w:hAnsi="Arial" w:cs="Arial"/>
          <w:bCs/>
          <w:sz w:val="22"/>
          <w:szCs w:val="22"/>
        </w:rPr>
        <w:t xml:space="preserve"> de carrera administrativa</w:t>
      </w:r>
      <w:r w:rsidR="004A4998">
        <w:rPr>
          <w:rFonts w:ascii="Arial" w:hAnsi="Arial" w:cs="Arial"/>
          <w:bCs/>
          <w:sz w:val="22"/>
          <w:szCs w:val="22"/>
        </w:rPr>
        <w:t>.</w:t>
      </w:r>
    </w:p>
    <w:p w14:paraId="2BCD5470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29ACEDC0" w14:textId="545682EF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Estimad</w:t>
      </w:r>
      <w:r w:rsidR="000F453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0F453C">
        <w:rPr>
          <w:rFonts w:ascii="Arial" w:hAnsi="Arial" w:cs="Arial"/>
          <w:sz w:val="22"/>
          <w:szCs w:val="22"/>
        </w:rPr>
        <w:t>Marbel</w:t>
      </w:r>
      <w:r>
        <w:rPr>
          <w:rFonts w:ascii="Arial" w:hAnsi="Arial" w:cs="Arial"/>
          <w:sz w:val="22"/>
          <w:szCs w:val="22"/>
        </w:rPr>
        <w:t>,</w:t>
      </w:r>
    </w:p>
    <w:p w14:paraId="6A29A69B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5AE96990" w14:textId="759AC0EE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 xml:space="preserve">De acuerdo a lo establecido por la Resolución 05573 del 15 de diciembre de 2025, se </w:t>
      </w:r>
      <w:r w:rsidR="00C16259" w:rsidRPr="004A4998">
        <w:rPr>
          <w:rFonts w:ascii="Arial" w:hAnsi="Arial" w:cs="Arial"/>
          <w:sz w:val="22"/>
          <w:szCs w:val="22"/>
        </w:rPr>
        <w:t>informa</w:t>
      </w:r>
      <w:r w:rsidRPr="004A4998">
        <w:rPr>
          <w:rFonts w:ascii="Arial" w:hAnsi="Arial" w:cs="Arial"/>
          <w:sz w:val="22"/>
          <w:szCs w:val="22"/>
        </w:rPr>
        <w:t xml:space="preserve"> a través de este</w:t>
      </w:r>
      <w:r w:rsidR="00C16259">
        <w:rPr>
          <w:rFonts w:ascii="Arial" w:hAnsi="Arial" w:cs="Arial"/>
          <w:sz w:val="22"/>
          <w:szCs w:val="22"/>
        </w:rPr>
        <w:t xml:space="preserve"> comunicado </w:t>
      </w:r>
      <w:r w:rsidRPr="004A4998">
        <w:rPr>
          <w:rFonts w:ascii="Arial" w:hAnsi="Arial" w:cs="Arial"/>
          <w:sz w:val="22"/>
          <w:szCs w:val="22"/>
        </w:rPr>
        <w:t xml:space="preserve">la Resolución </w:t>
      </w:r>
      <w:r w:rsidR="00152E52" w:rsidRPr="00152E52">
        <w:rPr>
          <w:rFonts w:ascii="Arial" w:hAnsi="Arial" w:cs="Arial"/>
          <w:sz w:val="22"/>
          <w:szCs w:val="22"/>
        </w:rPr>
        <w:t>00</w:t>
      </w:r>
      <w:r w:rsidR="00492A15">
        <w:rPr>
          <w:rFonts w:ascii="Arial" w:hAnsi="Arial" w:cs="Arial"/>
          <w:sz w:val="22"/>
          <w:szCs w:val="22"/>
        </w:rPr>
        <w:t>571</w:t>
      </w:r>
      <w:r w:rsidRPr="004A4998">
        <w:rPr>
          <w:rFonts w:ascii="Arial" w:hAnsi="Arial" w:cs="Arial"/>
          <w:sz w:val="22"/>
          <w:szCs w:val="22"/>
        </w:rPr>
        <w:t xml:space="preserve"> del </w:t>
      </w:r>
      <w:r w:rsidR="00492A15">
        <w:rPr>
          <w:rFonts w:ascii="Arial" w:hAnsi="Arial" w:cs="Arial"/>
          <w:sz w:val="22"/>
          <w:szCs w:val="22"/>
        </w:rPr>
        <w:t>23</w:t>
      </w:r>
      <w:r w:rsidRPr="004A4998">
        <w:rPr>
          <w:rFonts w:ascii="Arial" w:hAnsi="Arial" w:cs="Arial"/>
          <w:sz w:val="22"/>
          <w:szCs w:val="22"/>
        </w:rPr>
        <w:t xml:space="preserve"> de febrero de 2026 </w:t>
      </w:r>
      <w:r w:rsidRPr="004A4998">
        <w:rPr>
          <w:rFonts w:ascii="Arial" w:hAnsi="Arial" w:cs="Arial"/>
          <w:i/>
          <w:iCs/>
          <w:sz w:val="22"/>
          <w:szCs w:val="22"/>
        </w:rPr>
        <w:t>“Por la cual se efectúa un encargo en un empleo de carrera administrativa al interior de la planta de personal del Ministerio de Tecnologías de la Información y las Comunicaciones”</w:t>
      </w:r>
      <w:r w:rsidR="0096706D">
        <w:rPr>
          <w:rFonts w:ascii="Arial" w:hAnsi="Arial" w:cs="Arial"/>
          <w:sz w:val="22"/>
          <w:szCs w:val="22"/>
        </w:rPr>
        <w:t>.</w:t>
      </w:r>
    </w:p>
    <w:p w14:paraId="4783B0AC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221D9DE3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 xml:space="preserve">Lo anterior, en atención al artículo 12 de la Resolución 05573 del 15 de diciembre de 2025, la cual cita: </w:t>
      </w:r>
      <w:r w:rsidRPr="003A5BF3">
        <w:rPr>
          <w:rFonts w:ascii="Arial" w:hAnsi="Arial" w:cs="Arial"/>
          <w:b/>
          <w:bCs/>
          <w:i/>
          <w:iCs/>
          <w:sz w:val="22"/>
          <w:szCs w:val="22"/>
        </w:rPr>
        <w:t>“ARTÍCULO 12. COMUNICACIÓN DE LOS ACTOS ADMINISTRATIVOS: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En caso de que transcurra el término de diez (10) días hábiles sin que se presente reclamación o habiéndose presentado reclamaciones y estas hayan sido resueltas en las instancias correspondientes o se presenten de manera extemporánea, el acto administrativo cobrará firmeza y será comunicado al encargado en los términos dispuestos en el artículo 2.2.5.1.6 del Decreto 1083 de 2015, modificado por el Decreto Nacional 648 de 2017, que establece:</w:t>
      </w:r>
    </w:p>
    <w:p w14:paraId="653EDA6A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374E0341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6706D">
        <w:rPr>
          <w:rFonts w:ascii="Arial" w:hAnsi="Arial" w:cs="Arial"/>
          <w:i/>
          <w:iCs/>
          <w:sz w:val="22"/>
          <w:szCs w:val="22"/>
        </w:rPr>
        <w:t>“Artículo 2.2.5.1.6 Comunicación y término para aceptar el nombramiento. El acto administrativo de nombramiento se comunicará al interesado por escrito, a través de medios físicos o electrónicos, indicándole que cuenta con el término de diez (10) días para manifestar su aceptación o rechazo”.</w:t>
      </w:r>
    </w:p>
    <w:p w14:paraId="46DF99EC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0B20CD40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96706D">
        <w:rPr>
          <w:rFonts w:ascii="Arial" w:hAnsi="Arial" w:cs="Arial"/>
          <w:i/>
          <w:iCs/>
          <w:sz w:val="22"/>
          <w:szCs w:val="22"/>
        </w:rPr>
        <w:t>La Subdirección para la Gestión del Talento Humano comunicará el acto administrativo con copia al jefe inmediato de la dependencia donde se encuentra actualmente el(la) servidor público(a) y al jefe inmediato de la dependencia donde se encuentra el empleo a proveer.</w:t>
      </w:r>
    </w:p>
    <w:p w14:paraId="046ED3EA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AC46C4F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D42AE3">
        <w:rPr>
          <w:rFonts w:ascii="Arial" w:hAnsi="Arial" w:cs="Arial"/>
          <w:i/>
          <w:iCs/>
          <w:sz w:val="22"/>
          <w:szCs w:val="22"/>
          <w:u w:val="single"/>
        </w:rPr>
        <w:t>La posesión se realizará de acuerdo con la programación que se establezca en la Subdirección para la Gestión del Talento Humano</w:t>
      </w:r>
      <w:r w:rsidRPr="0096706D">
        <w:rPr>
          <w:rFonts w:ascii="Arial" w:hAnsi="Arial" w:cs="Arial"/>
          <w:i/>
          <w:iCs/>
          <w:sz w:val="22"/>
          <w:szCs w:val="22"/>
        </w:rPr>
        <w:t>. (Subrayas nuestras)</w:t>
      </w:r>
    </w:p>
    <w:p w14:paraId="4C7BE44C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7F20A08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1.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La manifestación de interés presentada en desarrollo del proceso, </w:t>
      </w:r>
      <w:r w:rsidRPr="0091234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no se entiende como la aceptación del nombramiento en encargo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, siendo necesario que el servidor </w:t>
      </w:r>
      <w:r w:rsidRPr="0096706D">
        <w:rPr>
          <w:rFonts w:ascii="Arial" w:hAnsi="Arial" w:cs="Arial"/>
          <w:i/>
          <w:iCs/>
          <w:sz w:val="22"/>
          <w:szCs w:val="22"/>
        </w:rPr>
        <w:lastRenderedPageBreak/>
        <w:t>manifieste su aceptación o rechazo una vez le sea comunicado el acto administrativo. (Negrilla fuera del texto)</w:t>
      </w:r>
    </w:p>
    <w:p w14:paraId="2B77A741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5ACF66C5" w14:textId="7650E8AD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2.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La solicitud de prórroga para tomar posesión del empleo, conforme lo determina ley, procederá para efectos de los encargos solo por causa justificada a juicio de la autoridad nominadora.</w:t>
      </w:r>
      <w:r w:rsidR="00BE6F9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6706D">
        <w:rPr>
          <w:rFonts w:ascii="Arial" w:hAnsi="Arial" w:cs="Arial"/>
          <w:i/>
          <w:iCs/>
          <w:sz w:val="22"/>
          <w:szCs w:val="22"/>
        </w:rPr>
        <w:t>El oficio de conceder o no la solicitud de prórroga será comunicada por la Subdirección para la Gestión del Talento Humano.</w:t>
      </w:r>
    </w:p>
    <w:p w14:paraId="61A6890D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4CE4B0BB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3.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Si una vez comunicado el acto administrativo por medio del cual se efectúe un encargo, el servidor o la servidora de carrera administrativa no acepta o no toma posesión del empleo, se procederá a derogar dicho acto administrativo y esto dará lugar automáticamente a continuar con el nombramiento en encargo de quien siga en el orden de la lista “resultados finales proceso de encargos”, y haya manifestado interés.</w:t>
      </w:r>
    </w:p>
    <w:p w14:paraId="7C5CDD2E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19E3975" w14:textId="77777777" w:rsidR="004A4998" w:rsidRPr="0096706D" w:rsidRDefault="004A4998" w:rsidP="004A499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E238F2">
        <w:rPr>
          <w:rFonts w:ascii="Arial" w:hAnsi="Arial" w:cs="Arial"/>
          <w:b/>
          <w:bCs/>
          <w:i/>
          <w:iCs/>
          <w:sz w:val="22"/>
          <w:szCs w:val="22"/>
        </w:rPr>
        <w:t>PARÁGRAFO 4.</w:t>
      </w:r>
      <w:r w:rsidRPr="0096706D">
        <w:rPr>
          <w:rFonts w:ascii="Arial" w:hAnsi="Arial" w:cs="Arial"/>
          <w:i/>
          <w:iCs/>
          <w:sz w:val="22"/>
          <w:szCs w:val="22"/>
        </w:rPr>
        <w:t xml:space="preserve"> En los eventos en que surjan novedades como la renuncia presentada al encargo, dentro de los 3 meses siguientes a su posesión, esto dará lugar automáticamente a continuar con el nombramiento en encargo de quien siga en el orden de la lista “resultados finales proceso de encargos”, y haya manifestado interés.”</w:t>
      </w:r>
    </w:p>
    <w:p w14:paraId="537BF8D6" w14:textId="77777777" w:rsidR="0096706D" w:rsidRDefault="0096706D" w:rsidP="004A4998">
      <w:pPr>
        <w:jc w:val="both"/>
        <w:rPr>
          <w:rFonts w:ascii="Arial" w:hAnsi="Arial" w:cs="Arial"/>
          <w:sz w:val="22"/>
          <w:szCs w:val="22"/>
        </w:rPr>
      </w:pPr>
    </w:p>
    <w:p w14:paraId="7E0EE7D6" w14:textId="4BB83E69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En consecuencia, solicitamos informe a la Subdirección para la Gestión del Talento Humano su aceptación o rechazo al nombramiento en encargo de carrera administrativa señalado en la Resolución</w:t>
      </w:r>
      <w:r w:rsidR="00161E6D">
        <w:rPr>
          <w:rFonts w:ascii="Arial" w:hAnsi="Arial" w:cs="Arial"/>
          <w:sz w:val="22"/>
          <w:szCs w:val="22"/>
        </w:rPr>
        <w:t xml:space="preserve"> </w:t>
      </w:r>
      <w:r w:rsidR="005967A5" w:rsidRPr="005967A5">
        <w:rPr>
          <w:rFonts w:ascii="Arial" w:hAnsi="Arial" w:cs="Arial"/>
          <w:sz w:val="22"/>
          <w:szCs w:val="22"/>
        </w:rPr>
        <w:t>00571 del 23</w:t>
      </w:r>
      <w:r w:rsidR="00152E52" w:rsidRPr="004A4998">
        <w:rPr>
          <w:rFonts w:ascii="Arial" w:hAnsi="Arial" w:cs="Arial"/>
          <w:sz w:val="22"/>
          <w:szCs w:val="22"/>
        </w:rPr>
        <w:t xml:space="preserve"> de febrero de 2026</w:t>
      </w:r>
      <w:r w:rsidRPr="004A4998">
        <w:rPr>
          <w:rFonts w:ascii="Arial" w:hAnsi="Arial" w:cs="Arial"/>
          <w:sz w:val="22"/>
          <w:szCs w:val="22"/>
        </w:rPr>
        <w:t>, a través del correo electrónico encargosth@mintic.gov.co, recordándole que cuenta con el término de diez (10) días para ello.</w:t>
      </w:r>
    </w:p>
    <w:p w14:paraId="1CE0EEA3" w14:textId="77777777" w:rsidR="004A4998" w:rsidRPr="004A4998" w:rsidRDefault="004A4998" w:rsidP="004A4998">
      <w:pPr>
        <w:jc w:val="both"/>
        <w:rPr>
          <w:rFonts w:ascii="Arial" w:hAnsi="Arial" w:cs="Arial"/>
          <w:sz w:val="22"/>
          <w:szCs w:val="22"/>
        </w:rPr>
      </w:pPr>
    </w:p>
    <w:p w14:paraId="3E378EA6" w14:textId="77777777" w:rsidR="0096706D" w:rsidRDefault="0096706D" w:rsidP="004A4998">
      <w:pPr>
        <w:jc w:val="both"/>
        <w:rPr>
          <w:rFonts w:ascii="Arial" w:hAnsi="Arial" w:cs="Arial"/>
          <w:sz w:val="22"/>
          <w:szCs w:val="22"/>
        </w:rPr>
      </w:pPr>
    </w:p>
    <w:p w14:paraId="56E8E2CB" w14:textId="5605F93D" w:rsidR="0067168A" w:rsidRPr="008D24B2" w:rsidRDefault="004A4998" w:rsidP="004A4998">
      <w:pPr>
        <w:jc w:val="both"/>
        <w:rPr>
          <w:rFonts w:ascii="Arial" w:hAnsi="Arial" w:cs="Arial"/>
          <w:sz w:val="22"/>
          <w:szCs w:val="22"/>
        </w:rPr>
      </w:pPr>
      <w:r w:rsidRPr="004A4998">
        <w:rPr>
          <w:rFonts w:ascii="Arial" w:hAnsi="Arial" w:cs="Arial"/>
          <w:sz w:val="22"/>
          <w:szCs w:val="22"/>
        </w:rPr>
        <w:t>Atentamente,</w:t>
      </w:r>
    </w:p>
    <w:p w14:paraId="3F516A60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316ABC8B" w14:textId="77777777" w:rsidR="0067168A" w:rsidRPr="008D24B2" w:rsidRDefault="0067168A" w:rsidP="0067168A">
      <w:pPr>
        <w:jc w:val="both"/>
        <w:rPr>
          <w:rFonts w:ascii="Arial" w:hAnsi="Arial" w:cs="Arial"/>
          <w:sz w:val="22"/>
          <w:szCs w:val="22"/>
        </w:rPr>
      </w:pPr>
    </w:p>
    <w:p w14:paraId="5FC37987" w14:textId="2C851C74" w:rsidR="0096706D" w:rsidRPr="0096706D" w:rsidRDefault="0096706D" w:rsidP="0067168A">
      <w:pPr>
        <w:jc w:val="both"/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</w:pPr>
      <w:r w:rsidRPr="0096706D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>(Firmado digitalmente)</w:t>
      </w:r>
    </w:p>
    <w:p w14:paraId="4A36E384" w14:textId="746848F3" w:rsidR="008D24B2" w:rsidRDefault="008D24B2" w:rsidP="0067168A">
      <w:pPr>
        <w:jc w:val="both"/>
        <w:rPr>
          <w:rFonts w:ascii="Arial" w:hAnsi="Arial" w:cs="Arial"/>
          <w:b/>
          <w:sz w:val="22"/>
          <w:szCs w:val="22"/>
        </w:rPr>
      </w:pPr>
      <w:r w:rsidRPr="008D24B2">
        <w:rPr>
          <w:rFonts w:ascii="Arial" w:hAnsi="Arial" w:cs="Arial"/>
          <w:b/>
          <w:sz w:val="22"/>
          <w:szCs w:val="22"/>
        </w:rPr>
        <w:t>EDNA ROCIO S</w:t>
      </w:r>
      <w:r w:rsidR="00DE0757">
        <w:rPr>
          <w:rFonts w:ascii="Arial" w:hAnsi="Arial" w:cs="Arial"/>
          <w:b/>
          <w:sz w:val="22"/>
          <w:szCs w:val="22"/>
        </w:rPr>
        <w:t>Á</w:t>
      </w:r>
      <w:r w:rsidRPr="008D24B2">
        <w:rPr>
          <w:rFonts w:ascii="Arial" w:hAnsi="Arial" w:cs="Arial"/>
          <w:b/>
          <w:sz w:val="22"/>
          <w:szCs w:val="22"/>
        </w:rPr>
        <w:t>NCHEZ MORALES</w:t>
      </w:r>
    </w:p>
    <w:p w14:paraId="67BB8AE5" w14:textId="28B4018B" w:rsidR="0067168A" w:rsidRPr="00C55BFC" w:rsidRDefault="008D24B2" w:rsidP="0067168A">
      <w:pPr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  <w:sz w:val="22"/>
          <w:szCs w:val="22"/>
        </w:rPr>
        <w:t>Subdirectora para la Gestión del Talento Humano</w:t>
      </w:r>
      <w:r w:rsidR="00DA76FD">
        <w:rPr>
          <w:rFonts w:ascii="Arial" w:eastAsia="Arial Unicode MS" w:hAnsi="Arial" w:cs="Arial"/>
          <w:sz w:val="22"/>
          <w:szCs w:val="22"/>
        </w:rPr>
        <w:t xml:space="preserve"> (E)</w:t>
      </w:r>
    </w:p>
    <w:p w14:paraId="20CC5C2B" w14:textId="77777777" w:rsidR="0067168A" w:rsidRPr="00C55BFC" w:rsidRDefault="0067168A" w:rsidP="0067168A">
      <w:pPr>
        <w:jc w:val="both"/>
        <w:rPr>
          <w:rFonts w:ascii="Arial" w:eastAsia="Arial Unicode MS" w:hAnsi="Arial" w:cs="Arial"/>
        </w:rPr>
      </w:pPr>
    </w:p>
    <w:p w14:paraId="5AF8A374" w14:textId="77777777" w:rsidR="0067168A" w:rsidRPr="00DE0757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FA37E13" w14:textId="0146817D" w:rsidR="0067168A" w:rsidRPr="00DE0757" w:rsidRDefault="0067168A" w:rsidP="0067168A">
      <w:pPr>
        <w:jc w:val="both"/>
        <w:rPr>
          <w:rFonts w:ascii="Arial" w:hAnsi="Arial" w:cs="Arial"/>
          <w:sz w:val="18"/>
          <w:szCs w:val="18"/>
        </w:rPr>
      </w:pPr>
      <w:r w:rsidRPr="00DE0757">
        <w:rPr>
          <w:rFonts w:ascii="Arial" w:hAnsi="Arial" w:cs="Arial"/>
          <w:sz w:val="18"/>
          <w:szCs w:val="18"/>
        </w:rPr>
        <w:t>Anexo</w:t>
      </w:r>
      <w:r w:rsidR="00DE0757" w:rsidRPr="00DE0757">
        <w:rPr>
          <w:rFonts w:ascii="Arial" w:hAnsi="Arial" w:cs="Arial"/>
          <w:sz w:val="18"/>
          <w:szCs w:val="18"/>
        </w:rPr>
        <w:t>:</w:t>
      </w:r>
      <w:r w:rsidR="00F43B3B">
        <w:rPr>
          <w:rFonts w:ascii="Arial" w:hAnsi="Arial" w:cs="Arial"/>
          <w:sz w:val="18"/>
          <w:szCs w:val="18"/>
        </w:rPr>
        <w:tab/>
      </w:r>
      <w:r w:rsidR="00DE0757" w:rsidRPr="00DE0757">
        <w:rPr>
          <w:rFonts w:ascii="Arial" w:hAnsi="Arial" w:cs="Arial"/>
          <w:sz w:val="18"/>
          <w:szCs w:val="18"/>
        </w:rPr>
        <w:t xml:space="preserve">Resolución </w:t>
      </w:r>
      <w:r w:rsidR="005967A5" w:rsidRPr="005967A5">
        <w:rPr>
          <w:rFonts w:ascii="Arial" w:hAnsi="Arial" w:cs="Arial"/>
          <w:sz w:val="18"/>
          <w:szCs w:val="18"/>
        </w:rPr>
        <w:t>00571 del 23</w:t>
      </w:r>
      <w:r w:rsidR="001212E0" w:rsidRPr="001212E0">
        <w:rPr>
          <w:rFonts w:ascii="Arial" w:hAnsi="Arial" w:cs="Arial"/>
          <w:sz w:val="18"/>
          <w:szCs w:val="18"/>
        </w:rPr>
        <w:t xml:space="preserve"> de febrero de 2026</w:t>
      </w:r>
    </w:p>
    <w:p w14:paraId="78DCB262" w14:textId="6882394D" w:rsidR="000A089C" w:rsidRDefault="0067168A" w:rsidP="008D030C">
      <w:pPr>
        <w:jc w:val="both"/>
        <w:rPr>
          <w:rFonts w:ascii="Arial" w:hAnsi="Arial" w:cs="Arial"/>
          <w:sz w:val="18"/>
          <w:szCs w:val="18"/>
        </w:rPr>
      </w:pPr>
      <w:r w:rsidRPr="00DE0757">
        <w:rPr>
          <w:rFonts w:ascii="Arial" w:hAnsi="Arial" w:cs="Arial"/>
          <w:sz w:val="18"/>
          <w:szCs w:val="18"/>
        </w:rPr>
        <w:t>CC:</w:t>
      </w:r>
      <w:r w:rsidR="00F43B3B">
        <w:rPr>
          <w:rFonts w:ascii="Arial" w:hAnsi="Arial" w:cs="Arial"/>
          <w:sz w:val="18"/>
          <w:szCs w:val="18"/>
        </w:rPr>
        <w:tab/>
      </w:r>
      <w:r w:rsidR="00FF17A5" w:rsidRPr="00FF17A5">
        <w:rPr>
          <w:rFonts w:ascii="Arial" w:hAnsi="Arial" w:cs="Arial"/>
          <w:sz w:val="18"/>
          <w:szCs w:val="18"/>
        </w:rPr>
        <w:t>Lorena Paola Fortich Tulena</w:t>
      </w:r>
      <w:r w:rsidR="00A11C03">
        <w:rPr>
          <w:rFonts w:ascii="Arial" w:hAnsi="Arial" w:cs="Arial"/>
          <w:sz w:val="18"/>
          <w:szCs w:val="18"/>
        </w:rPr>
        <w:t xml:space="preserve"> </w:t>
      </w:r>
      <w:r w:rsidR="000A089C">
        <w:rPr>
          <w:rFonts w:ascii="Arial" w:hAnsi="Arial" w:cs="Arial"/>
          <w:sz w:val="18"/>
          <w:szCs w:val="18"/>
        </w:rPr>
        <w:t xml:space="preserve">– </w:t>
      </w:r>
      <w:r w:rsidR="00FF17A5" w:rsidRPr="00FF17A5">
        <w:rPr>
          <w:rFonts w:ascii="Arial" w:hAnsi="Arial" w:cs="Arial"/>
          <w:sz w:val="18"/>
          <w:szCs w:val="18"/>
        </w:rPr>
        <w:t>Jefe de Oficina Asesora de Prensa</w:t>
      </w:r>
    </w:p>
    <w:p w14:paraId="22F65694" w14:textId="29012046" w:rsidR="0005030D" w:rsidRPr="008D030C" w:rsidRDefault="00FF17A5" w:rsidP="000A089C">
      <w:pPr>
        <w:ind w:firstLine="708"/>
        <w:jc w:val="both"/>
        <w:rPr>
          <w:rFonts w:ascii="Arial" w:eastAsia="Arial Unicode MS" w:hAnsi="Arial" w:cs="Arial"/>
          <w:sz w:val="18"/>
          <w:szCs w:val="18"/>
        </w:rPr>
      </w:pPr>
      <w:r w:rsidRPr="00FF17A5">
        <w:rPr>
          <w:rFonts w:ascii="Arial" w:hAnsi="Arial" w:cs="Arial"/>
          <w:sz w:val="18"/>
          <w:szCs w:val="18"/>
        </w:rPr>
        <w:t>Edna Rocio Sánchez Morales</w:t>
      </w:r>
      <w:r w:rsidR="00A11C03">
        <w:rPr>
          <w:rFonts w:ascii="Arial" w:hAnsi="Arial" w:cs="Arial"/>
          <w:sz w:val="18"/>
          <w:szCs w:val="18"/>
        </w:rPr>
        <w:t xml:space="preserve"> </w:t>
      </w:r>
      <w:r w:rsidR="00F43B3B">
        <w:rPr>
          <w:rFonts w:ascii="Arial" w:hAnsi="Arial" w:cs="Arial"/>
          <w:sz w:val="18"/>
          <w:szCs w:val="18"/>
        </w:rPr>
        <w:t xml:space="preserve">– </w:t>
      </w:r>
      <w:r w:rsidR="00A11C03">
        <w:rPr>
          <w:rFonts w:ascii="Arial" w:hAnsi="Arial" w:cs="Arial"/>
          <w:sz w:val="18"/>
          <w:szCs w:val="18"/>
        </w:rPr>
        <w:t xml:space="preserve">Subdirector </w:t>
      </w:r>
      <w:r w:rsidRPr="00FF17A5">
        <w:rPr>
          <w:rFonts w:ascii="Arial" w:hAnsi="Arial" w:cs="Arial"/>
          <w:sz w:val="18"/>
          <w:szCs w:val="18"/>
        </w:rPr>
        <w:t>para la Gestión del Talento Humano (E)</w:t>
      </w:r>
    </w:p>
    <w:sectPr w:rsidR="0005030D" w:rsidRPr="008D030C" w:rsidSect="00224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9C706" w14:textId="77777777" w:rsidR="00D57792" w:rsidRDefault="00D57792">
      <w:r>
        <w:separator/>
      </w:r>
    </w:p>
  </w:endnote>
  <w:endnote w:type="continuationSeparator" w:id="0">
    <w:p w14:paraId="641BC9B1" w14:textId="77777777" w:rsidR="00D57792" w:rsidRDefault="00D5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A8A9F" w14:textId="77777777" w:rsidR="00D57792" w:rsidRDefault="00D57792">
      <w:r>
        <w:separator/>
      </w:r>
    </w:p>
  </w:footnote>
  <w:footnote w:type="continuationSeparator" w:id="0">
    <w:p w14:paraId="22D0FBA6" w14:textId="77777777" w:rsidR="00D57792" w:rsidRDefault="00D57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406255">
    <w:abstractNumId w:val="1"/>
  </w:num>
  <w:num w:numId="2" w16cid:durableId="1888300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2208B"/>
    <w:rsid w:val="00023021"/>
    <w:rsid w:val="00030CA8"/>
    <w:rsid w:val="0005030D"/>
    <w:rsid w:val="00060601"/>
    <w:rsid w:val="00077CE6"/>
    <w:rsid w:val="000A089C"/>
    <w:rsid w:val="000A2A11"/>
    <w:rsid w:val="000C6FE5"/>
    <w:rsid w:val="000D2A5A"/>
    <w:rsid w:val="000D3CD8"/>
    <w:rsid w:val="000E5281"/>
    <w:rsid w:val="000F16F7"/>
    <w:rsid w:val="000F453C"/>
    <w:rsid w:val="000F5CA8"/>
    <w:rsid w:val="00107980"/>
    <w:rsid w:val="001212E0"/>
    <w:rsid w:val="0014235D"/>
    <w:rsid w:val="001453E9"/>
    <w:rsid w:val="00152E52"/>
    <w:rsid w:val="00161E6D"/>
    <w:rsid w:val="00183D54"/>
    <w:rsid w:val="00195548"/>
    <w:rsid w:val="00195A48"/>
    <w:rsid w:val="001B489A"/>
    <w:rsid w:val="001E08C7"/>
    <w:rsid w:val="001F2251"/>
    <w:rsid w:val="00203623"/>
    <w:rsid w:val="0022456E"/>
    <w:rsid w:val="00251367"/>
    <w:rsid w:val="002551AE"/>
    <w:rsid w:val="0027710B"/>
    <w:rsid w:val="00283622"/>
    <w:rsid w:val="00296140"/>
    <w:rsid w:val="002B16A1"/>
    <w:rsid w:val="002B7FB6"/>
    <w:rsid w:val="002E288D"/>
    <w:rsid w:val="002E42AB"/>
    <w:rsid w:val="002F038F"/>
    <w:rsid w:val="002F690B"/>
    <w:rsid w:val="003045B6"/>
    <w:rsid w:val="00305A48"/>
    <w:rsid w:val="003070B8"/>
    <w:rsid w:val="00310C53"/>
    <w:rsid w:val="00327C1B"/>
    <w:rsid w:val="00331D2A"/>
    <w:rsid w:val="0033596E"/>
    <w:rsid w:val="00366EC3"/>
    <w:rsid w:val="003A5BF3"/>
    <w:rsid w:val="003C656E"/>
    <w:rsid w:val="003D1145"/>
    <w:rsid w:val="003E684A"/>
    <w:rsid w:val="003F077C"/>
    <w:rsid w:val="004513E8"/>
    <w:rsid w:val="0045144A"/>
    <w:rsid w:val="00454C3A"/>
    <w:rsid w:val="0045603E"/>
    <w:rsid w:val="00492A15"/>
    <w:rsid w:val="0049493F"/>
    <w:rsid w:val="004A4998"/>
    <w:rsid w:val="004F697C"/>
    <w:rsid w:val="00527EFE"/>
    <w:rsid w:val="00542BFD"/>
    <w:rsid w:val="00554F5A"/>
    <w:rsid w:val="00576B45"/>
    <w:rsid w:val="0057782B"/>
    <w:rsid w:val="005967A5"/>
    <w:rsid w:val="005E38D4"/>
    <w:rsid w:val="005E5B9D"/>
    <w:rsid w:val="005E6332"/>
    <w:rsid w:val="005E64AE"/>
    <w:rsid w:val="00603C27"/>
    <w:rsid w:val="00614289"/>
    <w:rsid w:val="00622F04"/>
    <w:rsid w:val="00634061"/>
    <w:rsid w:val="00645562"/>
    <w:rsid w:val="00656EDF"/>
    <w:rsid w:val="00663775"/>
    <w:rsid w:val="0067168A"/>
    <w:rsid w:val="006A6027"/>
    <w:rsid w:val="006A69FA"/>
    <w:rsid w:val="006D189E"/>
    <w:rsid w:val="006F478F"/>
    <w:rsid w:val="007046ED"/>
    <w:rsid w:val="0070712D"/>
    <w:rsid w:val="00731D6D"/>
    <w:rsid w:val="007331C2"/>
    <w:rsid w:val="00733EBC"/>
    <w:rsid w:val="007373DD"/>
    <w:rsid w:val="00743C20"/>
    <w:rsid w:val="00767C75"/>
    <w:rsid w:val="00785EF0"/>
    <w:rsid w:val="007D6667"/>
    <w:rsid w:val="007E28E5"/>
    <w:rsid w:val="007E7F5B"/>
    <w:rsid w:val="008176F7"/>
    <w:rsid w:val="00831C96"/>
    <w:rsid w:val="008440EA"/>
    <w:rsid w:val="00851361"/>
    <w:rsid w:val="008543D6"/>
    <w:rsid w:val="00855C33"/>
    <w:rsid w:val="00876A72"/>
    <w:rsid w:val="00893025"/>
    <w:rsid w:val="008C216B"/>
    <w:rsid w:val="008C704D"/>
    <w:rsid w:val="008D030C"/>
    <w:rsid w:val="008D24B2"/>
    <w:rsid w:val="008E060E"/>
    <w:rsid w:val="008E35FA"/>
    <w:rsid w:val="008F425F"/>
    <w:rsid w:val="00901593"/>
    <w:rsid w:val="00911F3F"/>
    <w:rsid w:val="00912347"/>
    <w:rsid w:val="009556FE"/>
    <w:rsid w:val="0096706D"/>
    <w:rsid w:val="00967D55"/>
    <w:rsid w:val="00973E55"/>
    <w:rsid w:val="0098392A"/>
    <w:rsid w:val="009B5309"/>
    <w:rsid w:val="009D7996"/>
    <w:rsid w:val="00A03E34"/>
    <w:rsid w:val="00A06267"/>
    <w:rsid w:val="00A11C03"/>
    <w:rsid w:val="00A258D1"/>
    <w:rsid w:val="00A25C69"/>
    <w:rsid w:val="00A51792"/>
    <w:rsid w:val="00A6379B"/>
    <w:rsid w:val="00A643B1"/>
    <w:rsid w:val="00A648F1"/>
    <w:rsid w:val="00A76047"/>
    <w:rsid w:val="00A83B9A"/>
    <w:rsid w:val="00A9265B"/>
    <w:rsid w:val="00AB082F"/>
    <w:rsid w:val="00B062D7"/>
    <w:rsid w:val="00B3732A"/>
    <w:rsid w:val="00B57374"/>
    <w:rsid w:val="00B67688"/>
    <w:rsid w:val="00B847E0"/>
    <w:rsid w:val="00B9482F"/>
    <w:rsid w:val="00B9742D"/>
    <w:rsid w:val="00BA0D6E"/>
    <w:rsid w:val="00BA66D5"/>
    <w:rsid w:val="00BE6F9C"/>
    <w:rsid w:val="00BF5C62"/>
    <w:rsid w:val="00C16259"/>
    <w:rsid w:val="00C24315"/>
    <w:rsid w:val="00C31A7E"/>
    <w:rsid w:val="00C33D39"/>
    <w:rsid w:val="00C54AD8"/>
    <w:rsid w:val="00C55BFC"/>
    <w:rsid w:val="00C73F6D"/>
    <w:rsid w:val="00C83EC4"/>
    <w:rsid w:val="00C96E79"/>
    <w:rsid w:val="00CB1E43"/>
    <w:rsid w:val="00CB43EE"/>
    <w:rsid w:val="00CB7EE3"/>
    <w:rsid w:val="00CE7449"/>
    <w:rsid w:val="00CF6EF5"/>
    <w:rsid w:val="00D04BF1"/>
    <w:rsid w:val="00D10F4D"/>
    <w:rsid w:val="00D135CE"/>
    <w:rsid w:val="00D42AE3"/>
    <w:rsid w:val="00D57792"/>
    <w:rsid w:val="00D579AB"/>
    <w:rsid w:val="00D61248"/>
    <w:rsid w:val="00D9368C"/>
    <w:rsid w:val="00DA76FD"/>
    <w:rsid w:val="00DB2890"/>
    <w:rsid w:val="00DD0C3F"/>
    <w:rsid w:val="00DE0757"/>
    <w:rsid w:val="00E02A46"/>
    <w:rsid w:val="00E0457A"/>
    <w:rsid w:val="00E238F2"/>
    <w:rsid w:val="00E35A5E"/>
    <w:rsid w:val="00E47852"/>
    <w:rsid w:val="00E5303D"/>
    <w:rsid w:val="00E64130"/>
    <w:rsid w:val="00EA2AD5"/>
    <w:rsid w:val="00EC0F6D"/>
    <w:rsid w:val="00EC6A24"/>
    <w:rsid w:val="00EE2726"/>
    <w:rsid w:val="00F03133"/>
    <w:rsid w:val="00F217D3"/>
    <w:rsid w:val="00F264CF"/>
    <w:rsid w:val="00F3343B"/>
    <w:rsid w:val="00F3553B"/>
    <w:rsid w:val="00F423D1"/>
    <w:rsid w:val="00F43B3B"/>
    <w:rsid w:val="00F53B9F"/>
    <w:rsid w:val="00F66D83"/>
    <w:rsid w:val="00F86B2A"/>
    <w:rsid w:val="00F95FF8"/>
    <w:rsid w:val="00FC4F1B"/>
    <w:rsid w:val="00FD705A"/>
    <w:rsid w:val="00FE4DC2"/>
    <w:rsid w:val="00FF17A5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992E-9F7E-4DFA-AFA3-6A5AC8F0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610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3963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Hugo Palacios Zuleta</cp:lastModifiedBy>
  <cp:revision>51</cp:revision>
  <cp:lastPrinted>2018-11-23T12:55:00Z</cp:lastPrinted>
  <dcterms:created xsi:type="dcterms:W3CDTF">2025-10-29T14:15:00Z</dcterms:created>
  <dcterms:modified xsi:type="dcterms:W3CDTF">2026-03-11T19:34:00Z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